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7183C">
      <w:pPr>
        <w:widowControl w:val="0"/>
        <w:suppressAutoHyphens/>
        <w:bidi w:val="0"/>
        <w:spacing w:beforeAutospacing="0" w:afterAutospacing="0"/>
        <w:jc w:val="left"/>
        <w:outlineLvl w:val="0"/>
        <w:rPr>
          <w:rFonts w:hint="default" w:ascii="黑体" w:hAnsi="黑体" w:eastAsia="黑体" w:cs="黑体"/>
          <w:b w:val="0"/>
          <w:color w:val="auto"/>
          <w:kern w:val="44"/>
          <w:sz w:val="32"/>
          <w:szCs w:val="4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color w:val="auto"/>
          <w:kern w:val="44"/>
          <w:sz w:val="32"/>
          <w:szCs w:val="48"/>
          <w:lang w:val="en-US" w:eastAsia="zh-CN" w:bidi="ar-SA"/>
        </w:rPr>
        <w:t>附件4</w:t>
      </w:r>
    </w:p>
    <w:p w14:paraId="54F8389F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default" w:ascii="仿宋_GB2312" w:hAnsi="仿宋_GB2312" w:eastAsia="仿宋_GB2312" w:cs="仿宋_GB2312"/>
          <w:color w:val="auto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2026年甘肃省职业能力课程申报汇总表</w:t>
      </w:r>
    </w:p>
    <w:p w14:paraId="7BB05278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center"/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 xml:space="preserve">单位（公章）：甘肃卫生职业学院                           填报日期：2026 年 10 月 14 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日</w:t>
      </w:r>
    </w:p>
    <w:tbl>
      <w:tblPr>
        <w:tblStyle w:val="2"/>
        <w:tblW w:w="1416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856"/>
        <w:gridCol w:w="797"/>
        <w:gridCol w:w="1109"/>
        <w:gridCol w:w="868"/>
        <w:gridCol w:w="875"/>
        <w:gridCol w:w="854"/>
        <w:gridCol w:w="854"/>
        <w:gridCol w:w="1027"/>
        <w:gridCol w:w="1142"/>
        <w:gridCol w:w="1443"/>
        <w:gridCol w:w="900"/>
        <w:gridCol w:w="798"/>
        <w:gridCol w:w="2002"/>
      </w:tblGrid>
      <w:tr w14:paraId="6E629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6DDFE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EB68C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0F915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教育层次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E0CB4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课程纳入</w:t>
            </w: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</w:t>
            </w: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43020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课程类型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E3963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学校名称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5B089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</w:t>
            </w:r>
          </w:p>
          <w:p w14:paraId="3562D833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负责人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CD404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手机号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8FF22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所属专业代码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FEB9B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所属专业名称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F0630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参与课程建设的“两体”企业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F85A2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课程开设期次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8AE91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主要开课平台名称</w:t>
            </w:r>
          </w:p>
        </w:tc>
        <w:tc>
          <w:tcPr>
            <w:tcW w:w="20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D1E25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课程链接及查看教学活动的账号和密码等信息</w:t>
            </w:r>
          </w:p>
        </w:tc>
      </w:tr>
      <w:tr w14:paraId="2A292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1B70C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675C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全口义齿工艺技术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A956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高职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906B3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甘肃省职业教育教学改革研究项目（2024GSZYJY-031）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351F3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-105" w:leftChars="-50" w:right="-105" w:rightChars="-5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专业技能训练类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0252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甘肃卫生职业学院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D64A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牟星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CF82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18693190705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43935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520504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44D2D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口腔医学技术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30A0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</w:rPr>
              <w:t>甘肃东兴义齿有限公司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28C8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F794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学银在线</w:t>
            </w:r>
          </w:p>
        </w:tc>
        <w:tc>
          <w:tcPr>
            <w:tcW w:w="20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80A54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课程链接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instrText xml:space="preserve"> HYPERLINK "https://mooc1.chaoxing.com/mooc-ans/course/portal/SAIdZ42EsYM0jz5IrC2j1g==" </w:instrTex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https://mooc1.chaoxing.com/mooc-ans/course/portal/SAIdZ42EsYM0jz5IrC2j1g==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end"/>
            </w: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账号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：18693190705</w:t>
            </w:r>
          </w:p>
          <w:p w14:paraId="55F2405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密码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：muxing0705@</w:t>
            </w:r>
          </w:p>
        </w:tc>
      </w:tr>
      <w:tr w14:paraId="5A360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E8870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A1785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护牙卫健康---口腔预防医学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4E58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高职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EC9D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省级在线开放课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5F3A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专业技能训练类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BE3AA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甘肃卫生职业学院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BFAA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王琳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9A33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13519638003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6B735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520102K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5568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口腔医学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C95C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甘肃东兴义齿有限公司、兰州群益义齿有限公司、甘肃省人民医院口腔科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7617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7期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365A4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学银在线</w:t>
            </w:r>
          </w:p>
        </w:tc>
        <w:tc>
          <w:tcPr>
            <w:tcW w:w="20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67DE2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课程链接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instrText xml:space="preserve"> HYPERLINK "https://www.xueyinonline.com/detail/255911707" </w:instrTex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https://www.xueyinonline.com/detail/255911707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end"/>
            </w:r>
          </w:p>
          <w:p w14:paraId="0F62A04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（账号：Z03089 </w:t>
            </w:r>
          </w:p>
          <w:p w14:paraId="11B4269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密码：wl@43651）</w:t>
            </w:r>
          </w:p>
        </w:tc>
      </w:tr>
    </w:tbl>
    <w:p w14:paraId="476FA014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联系人：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高守慧</w:t>
      </w: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      所属部门：教务科         职务：教务干事         手机号：18706980756     </w:t>
      </w:r>
    </w:p>
    <w:p w14:paraId="66B91F45">
      <w:pPr>
        <w:keepNext w:val="0"/>
        <w:keepLines w:val="0"/>
        <w:pageBreakBefore w:val="0"/>
        <w:widowControl w:val="0"/>
        <w:numPr>
          <w:ilvl w:val="0"/>
          <w:numId w:val="1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课程纳入建设项目情况：国家级专业教学资源库；省级专业教学资源库；国家级课程思政示范课程；国家规划教材配套数字课</w:t>
      </w:r>
    </w:p>
    <w:p w14:paraId="2D63512F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288" w:firstLineChars="12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程；优秀教材奖配套数字课程；省级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职业教育教学改革项目</w:t>
      </w: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等。</w:t>
      </w:r>
    </w:p>
    <w:p w14:paraId="68F5D6EE">
      <w:pPr>
        <w:keepNext w:val="0"/>
        <w:keepLines w:val="0"/>
        <w:pageBreakBefore w:val="0"/>
        <w:widowControl w:val="0"/>
        <w:numPr>
          <w:ilvl w:val="0"/>
          <w:numId w:val="1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所属专业代码、所属专业名称对应《职业教育专业目录（2021年）》的专业代码和专业名称。</w:t>
      </w:r>
    </w:p>
    <w:p w14:paraId="334FCC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/>
        <w:jc w:val="both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  <w:sectPr>
          <w:pgSz w:w="16838" w:h="11906" w:orient="landscape"/>
          <w:pgMar w:top="1701" w:right="1644" w:bottom="1531" w:left="1701" w:header="850" w:footer="1247" w:gutter="0"/>
          <w:pgNumType w:fmt="numberInDash"/>
          <w:cols w:space="0" w:num="1"/>
          <w:rtlGutter w:val="0"/>
          <w:docGrid w:type="lines" w:linePitch="312" w:charSpace="0"/>
        </w:sect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课程开设期次指课程在开课平台已运行的完整学期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。</w:t>
      </w:r>
    </w:p>
    <w:p w14:paraId="2D13C6A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F822B85-2449-4665-96E0-48D5ED8C21E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521EACE-48E0-49FD-A631-C62EB514A37D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6BA9A573-1B76-470F-9A65-062FD3F6FC14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537DEEE8-A3B6-4362-82D6-10F0775BC553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968B87A8-2CBE-4C90-8EEE-BBFFA936B4C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EC64E8"/>
    <w:multiLevelType w:val="singleLevel"/>
    <w:tmpl w:val="DDEC64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5F465C"/>
    <w:rsid w:val="0C6A2581"/>
    <w:rsid w:val="41263FEF"/>
    <w:rsid w:val="4E9C3B15"/>
    <w:rsid w:val="7D5F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2026-10-14T01:29:00Z</dcterms:created>
  <dc:creator>雨落微凉泪成霜</dc:creator>
  <cp:lastModifiedBy>雨落微凉泪成霜</cp:lastModifiedBy>
  <dcterms:modified xsi:type="dcterms:W3CDTF">2026-10-14T02:19:03Z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5A8B99D8AE0F49D891BBD31DC228472A_11</vt:lpwstr>
  </property>
  <property fmtid="{D5CDD505-2E9C-101B-9397-08002B2CF9AE}" pid="4" name="KSOTemplateDocerSaveRecord">
    <vt:lpwstr>eyJoZGlkIjoiMzU3ZGQ2YTVkY2ZhMjBmZDE1N2EwMDFiN2RmY2JhN2MiLCJ1c2VySWQiOiI2MTk0ODM4ODQifQ==</vt:lpwstr>
  </property>
</Properties>
</file>